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C773" w14:textId="77777777" w:rsidR="00A22698" w:rsidRDefault="00A22698" w:rsidP="00A22698">
      <w:pPr>
        <w:pStyle w:val="NormalWeb"/>
      </w:pPr>
      <w:r>
        <w:rPr>
          <w:b/>
          <w:bCs/>
        </w:rPr>
        <w:t>FYI Optional Links:</w:t>
      </w:r>
    </w:p>
    <w:p w14:paraId="50355D9E" w14:textId="77777777" w:rsidR="00A22698" w:rsidRDefault="00A22698" w:rsidP="00A22698">
      <w:pPr>
        <w:pStyle w:val="NormalWeb"/>
      </w:pPr>
      <w:hyperlink r:id="rId4" w:tgtFrame="_blank" w:history="1">
        <w:r>
          <w:rPr>
            <w:rStyle w:val="Hyperlink"/>
            <w:rFonts w:eastAsiaTheme="majorEastAsia"/>
          </w:rPr>
          <w:t>American Academy of Neurology: Brain Death Determination</w:t>
        </w:r>
      </w:hyperlink>
    </w:p>
    <w:p w14:paraId="2A55643F" w14:textId="77777777" w:rsidR="00A22698" w:rsidRDefault="00A22698" w:rsidP="00A22698">
      <w:pPr>
        <w:pStyle w:val="NormalWeb"/>
      </w:pPr>
      <w:hyperlink r:id="rId5" w:tgtFrame="_blank" w:history="1">
        <w:r>
          <w:rPr>
            <w:rStyle w:val="Hyperlink"/>
            <w:rFonts w:eastAsiaTheme="majorEastAsia"/>
          </w:rPr>
          <w:t>Another definition of death</w:t>
        </w:r>
      </w:hyperlink>
    </w:p>
    <w:p w14:paraId="28F3834E" w14:textId="77777777" w:rsidR="00A22698" w:rsidRDefault="00A22698" w:rsidP="00A22698">
      <w:pPr>
        <w:pStyle w:val="NormalWeb"/>
      </w:pPr>
      <w:hyperlink r:id="rId6" w:tgtFrame="_blank" w:history="1">
        <w:r>
          <w:rPr>
            <w:rStyle w:val="Hyperlink"/>
            <w:rFonts w:eastAsiaTheme="majorEastAsia"/>
          </w:rPr>
          <w:t>Uniform Healthcare Decisions Act</w:t>
        </w:r>
      </w:hyperlink>
    </w:p>
    <w:p w14:paraId="369B974F" w14:textId="08E804DD" w:rsidR="00A22698" w:rsidRDefault="00A22698" w:rsidP="00A22698">
      <w:pPr>
        <w:pStyle w:val="NormalWeb"/>
      </w:pPr>
      <w:hyperlink r:id="rId7" w:history="1">
        <w:r w:rsidRPr="00A22698">
          <w:rPr>
            <w:rStyle w:val="Hyperlink"/>
          </w:rPr>
          <w:t>Jahi McMath</w:t>
        </w:r>
      </w:hyperlink>
    </w:p>
    <w:p w14:paraId="289F3175" w14:textId="420B2D94" w:rsidR="00A22698" w:rsidRDefault="00A22698" w:rsidP="00A22698">
      <w:pPr>
        <w:pStyle w:val="NormalWeb"/>
      </w:pPr>
      <w:hyperlink r:id="rId8" w:history="1">
        <w:r w:rsidRPr="00A22698">
          <w:rPr>
            <w:rStyle w:val="Hyperlink"/>
          </w:rPr>
          <w:t>Terri Schiavo</w:t>
        </w:r>
      </w:hyperlink>
    </w:p>
    <w:p w14:paraId="59D555BC" w14:textId="556FF4CB" w:rsidR="00A22698" w:rsidRDefault="00F6479F" w:rsidP="00A22698">
      <w:pPr>
        <w:pStyle w:val="NormalWeb"/>
      </w:pPr>
      <w:hyperlink r:id="rId9" w:history="1">
        <w:r w:rsidRPr="00F6479F">
          <w:rPr>
            <w:rStyle w:val="Hyperlink"/>
          </w:rPr>
          <w:t xml:space="preserve">Nancy </w:t>
        </w:r>
        <w:proofErr w:type="spellStart"/>
        <w:r w:rsidRPr="00F6479F">
          <w:rPr>
            <w:rStyle w:val="Hyperlink"/>
          </w:rPr>
          <w:t>Cruzon</w:t>
        </w:r>
        <w:proofErr w:type="spellEnd"/>
      </w:hyperlink>
    </w:p>
    <w:p w14:paraId="7A1B301C" w14:textId="77777777" w:rsidR="00A22698" w:rsidRDefault="00A22698" w:rsidP="00A22698">
      <w:pPr>
        <w:pStyle w:val="NormalWeb"/>
      </w:pPr>
      <w:hyperlink r:id="rId10" w:tgtFrame="_blank" w:history="1">
        <w:r>
          <w:rPr>
            <w:rStyle w:val="Hyperlink"/>
            <w:rFonts w:eastAsiaTheme="majorEastAsia"/>
          </w:rPr>
          <w:t>U.S. Living Will Registry (includes forms)</w:t>
        </w:r>
      </w:hyperlink>
    </w:p>
    <w:p w14:paraId="0011A23B" w14:textId="77777777" w:rsidR="00A22698" w:rsidRDefault="00A22698" w:rsidP="00A22698">
      <w:pPr>
        <w:pStyle w:val="NormalWeb"/>
      </w:pPr>
      <w:hyperlink r:id="rId11" w:tgtFrame="_blank" w:history="1">
        <w:r>
          <w:rPr>
            <w:rStyle w:val="Hyperlink"/>
            <w:rFonts w:eastAsiaTheme="majorEastAsia"/>
          </w:rPr>
          <w:t>Article about hurricane Katrina incident</w:t>
        </w:r>
      </w:hyperlink>
    </w:p>
    <w:p w14:paraId="7B1F3A32" w14:textId="77777777" w:rsidR="00A22698" w:rsidRDefault="00A22698" w:rsidP="00A22698">
      <w:pPr>
        <w:pStyle w:val="NormalWeb"/>
      </w:pPr>
      <w:hyperlink r:id="rId12" w:tgtFrame="_blank" w:history="1">
        <w:r>
          <w:rPr>
            <w:rStyle w:val="Hyperlink"/>
            <w:rFonts w:eastAsiaTheme="majorEastAsia"/>
          </w:rPr>
          <w:t>Kubler-Ross grief stages</w:t>
        </w:r>
      </w:hyperlink>
    </w:p>
    <w:p w14:paraId="316C6FC5" w14:textId="30240841" w:rsidR="00A22698" w:rsidRPr="00A22698" w:rsidRDefault="00A22698" w:rsidP="00A22698">
      <w:pPr>
        <w:pStyle w:val="NormalWeb"/>
        <w:rPr>
          <w:rStyle w:val="Hyperlink"/>
        </w:rPr>
      </w:pPr>
      <w:r>
        <w:fldChar w:fldCharType="begin"/>
      </w:r>
      <w:r>
        <w:instrText>HYPERLINK "https://pmc.ncbi.nlm.nih.gov/articles/PMC7778565/"</w:instrText>
      </w:r>
      <w:r>
        <w:fldChar w:fldCharType="separate"/>
      </w:r>
      <w:r w:rsidRPr="00A22698">
        <w:rPr>
          <w:rStyle w:val="Hyperlink"/>
        </w:rPr>
        <w:t>William Worden’s Task-Based Mourning</w:t>
      </w:r>
    </w:p>
    <w:p w14:paraId="7B74B972" w14:textId="1EFA6DD0" w:rsidR="00A22698" w:rsidRDefault="00A22698" w:rsidP="00A22698">
      <w:pPr>
        <w:pStyle w:val="NormalWeb"/>
      </w:pPr>
      <w:r>
        <w:fldChar w:fldCharType="end"/>
      </w:r>
      <w:hyperlink r:id="rId13" w:tgtFrame="_blank" w:history="1">
        <w:r>
          <w:rPr>
            <w:rStyle w:val="Hyperlink"/>
            <w:rFonts w:eastAsiaTheme="majorEastAsia"/>
          </w:rPr>
          <w:t>Cultures &amp; end-of-life decisions</w:t>
        </w:r>
      </w:hyperlink>
    </w:p>
    <w:p w14:paraId="47FB35F0" w14:textId="77777777" w:rsidR="00A22698" w:rsidRDefault="00A22698" w:rsidP="00A22698">
      <w:pPr>
        <w:pStyle w:val="NormalWeb"/>
      </w:pPr>
      <w:hyperlink r:id="rId14" w:tgtFrame="_blank" w:history="1">
        <w:r>
          <w:rPr>
            <w:rStyle w:val="Hyperlink"/>
            <w:rFonts w:eastAsiaTheme="majorEastAsia"/>
          </w:rPr>
          <w:t>2nd article on cultures &amp; end-of-life decisions</w:t>
        </w:r>
      </w:hyperlink>
    </w:p>
    <w:p w14:paraId="0B5104D8" w14:textId="77777777" w:rsidR="00A22698" w:rsidRDefault="00A22698" w:rsidP="00A22698">
      <w:pPr>
        <w:pStyle w:val="NormalWeb"/>
      </w:pPr>
      <w:hyperlink r:id="rId15" w:tgtFrame="_blank" w:history="1">
        <w:r>
          <w:rPr>
            <w:rStyle w:val="Hyperlink"/>
            <w:rFonts w:eastAsiaTheme="majorEastAsia"/>
          </w:rPr>
          <w:t>Culture of medicine and racial, ethnic, and class disparities in health care</w:t>
        </w:r>
      </w:hyperlink>
    </w:p>
    <w:p w14:paraId="3E337EFA" w14:textId="77777777" w:rsidR="00A22698" w:rsidRDefault="00A22698" w:rsidP="00A22698">
      <w:pPr>
        <w:pStyle w:val="NormalWeb"/>
      </w:pPr>
      <w:hyperlink r:id="rId16" w:tgtFrame="_blank" w:history="1">
        <w:r>
          <w:rPr>
            <w:rStyle w:val="Hyperlink"/>
            <w:rFonts w:eastAsiaTheme="majorEastAsia"/>
          </w:rPr>
          <w:t>Information on cultures &amp; medicine</w:t>
        </w:r>
      </w:hyperlink>
    </w:p>
    <w:p w14:paraId="7B242D97" w14:textId="1FEE6DA5" w:rsidR="00A22698" w:rsidRDefault="00A22698">
      <w:hyperlink r:id="rId17" w:tgtFrame="_blank" w:history="1">
        <w:r>
          <w:rPr>
            <w:rStyle w:val="Hyperlink"/>
          </w:rPr>
          <w:t>Article “Care of an Unresponsive Patient with a Poor Prognosis”</w:t>
        </w:r>
      </w:hyperlink>
    </w:p>
    <w:sectPr w:rsidR="00A2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98"/>
    <w:rsid w:val="002F39CB"/>
    <w:rsid w:val="00A22698"/>
    <w:rsid w:val="00F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603A"/>
  <w15:chartTrackingRefBased/>
  <w15:docId w15:val="{ACA6DEE7-A6F2-468F-AF07-DD34C857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226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16287796/" TargetMode="External"/><Relationship Id="rId13" Type="http://schemas.openxmlformats.org/officeDocument/2006/relationships/hyperlink" Target="https://www.ncbi.nlm.nih.gov/pmc/articles/PMC1460576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urnals.lww.com/neurotodayonline/fulltext/2020/01090/dead_in_california,_alive_in_new_jersey_.7.aspx" TargetMode="External"/><Relationship Id="rId12" Type="http://schemas.openxmlformats.org/officeDocument/2006/relationships/hyperlink" Target="https://healthresearchfunding.org/elisabeth-kubler-ross-theory-explained/" TargetMode="External"/><Relationship Id="rId17" Type="http://schemas.openxmlformats.org/officeDocument/2006/relationships/hyperlink" Target="http://www.nejm.org/doi/full/10.1056/NEJMclde08083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afp.org/pubs/afp/issues/2005/1201/p226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iformlaws.org/committees/community-home?CommunityKey=3df274d6-776b-4780-8e4e-018a850ef44e" TargetMode="External"/><Relationship Id="rId11" Type="http://schemas.openxmlformats.org/officeDocument/2006/relationships/hyperlink" Target="https://journalofethics.ama-assn.org/article/case-dr-anna-pou-physician-liability-emergency-situations/2010-09" TargetMode="External"/><Relationship Id="rId5" Type="http://schemas.openxmlformats.org/officeDocument/2006/relationships/hyperlink" Target="https://my.clevelandclinic.org/health/articles/6007-coma-persistent-vegetative-state" TargetMode="External"/><Relationship Id="rId15" Type="http://schemas.openxmlformats.org/officeDocument/2006/relationships/hyperlink" Target="https://www.ncbi.nlm.nih.gov/books/NBK220349/" TargetMode="External"/><Relationship Id="rId10" Type="http://schemas.openxmlformats.org/officeDocument/2006/relationships/hyperlink" Target="http://uslivingwillregistry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neurology.org/content/74/23/1911.full" TargetMode="External"/><Relationship Id="rId9" Type="http://schemas.openxmlformats.org/officeDocument/2006/relationships/hyperlink" Target="https://www.practicalbioethics.org/shared-decision-making-and-advance-care-planning/end-of-life-ethics/the-case-of-nancy-cruzan/" TargetMode="External"/><Relationship Id="rId14" Type="http://schemas.openxmlformats.org/officeDocument/2006/relationships/hyperlink" Target="http://www.aafp.org/afp/2005/0201/p5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Varnes</dc:creator>
  <cp:keywords/>
  <dc:description/>
  <cp:lastModifiedBy>Keith Varnes</cp:lastModifiedBy>
  <cp:revision>1</cp:revision>
  <dcterms:created xsi:type="dcterms:W3CDTF">2025-09-11T19:35:00Z</dcterms:created>
  <dcterms:modified xsi:type="dcterms:W3CDTF">2025-09-11T20:42:00Z</dcterms:modified>
</cp:coreProperties>
</file>